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1DC331D3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r w:rsidR="008432EB" w:rsidRPr="008432EB">
        <w:rPr>
          <w:rFonts w:ascii="Work Sans" w:hAnsi="Work Sans"/>
          <w:szCs w:val="24"/>
          <w:lang w:val="es-CO"/>
        </w:rPr>
        <w:t>Invitación evento Balance de Conflictividades en el Sector Minero</w:t>
      </w:r>
      <w:r w:rsidR="008432EB">
        <w:rPr>
          <w:rFonts w:ascii="Work Sans" w:hAnsi="Work Sans"/>
          <w:szCs w:val="24"/>
          <w:lang w:val="es-CO"/>
        </w:rPr>
        <w:t xml:space="preserve"> </w:t>
      </w:r>
      <w:r w:rsidR="008432EB" w:rsidRPr="008432EB">
        <w:rPr>
          <w:rFonts w:ascii="Work Sans" w:hAnsi="Work Sans"/>
          <w:szCs w:val="24"/>
          <w:lang w:val="es-CO"/>
        </w:rPr>
        <w:t>Energético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50D31FDF" w14:textId="77777777" w:rsidR="008432EB" w:rsidRPr="008432EB" w:rsidRDefault="008432EB" w:rsidP="008432E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8432EB">
        <w:rPr>
          <w:rFonts w:ascii="Work Sans" w:hAnsi="Work Sans" w:cs="Arial"/>
          <w:sz w:val="24"/>
        </w:rPr>
        <w:t>Reciba un cordial saludo del equipo del Observatorio Sectorial de la Oficina de</w:t>
      </w:r>
    </w:p>
    <w:p w14:paraId="039BCD46" w14:textId="7224BDE0" w:rsidR="008432EB" w:rsidRDefault="008432EB" w:rsidP="008432E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8432EB">
        <w:rPr>
          <w:rFonts w:ascii="Work Sans" w:hAnsi="Work Sans" w:cs="Arial"/>
          <w:sz w:val="24"/>
        </w:rPr>
        <w:t>Asuntos Ambientales y Sociales,</w:t>
      </w:r>
      <w:r>
        <w:rPr>
          <w:rFonts w:ascii="Work Sans" w:hAnsi="Work Sans" w:cs="Arial"/>
          <w:sz w:val="24"/>
        </w:rPr>
        <w:t xml:space="preserve"> </w:t>
      </w:r>
      <w:r w:rsidRPr="008432EB">
        <w:rPr>
          <w:rFonts w:ascii="Work Sans" w:hAnsi="Work Sans" w:cs="Arial"/>
          <w:sz w:val="24"/>
        </w:rPr>
        <w:t>Para el Ministerio de Minas y Energía es un honor invitarlo a participar en el</w:t>
      </w:r>
      <w:r>
        <w:rPr>
          <w:rFonts w:ascii="Work Sans" w:hAnsi="Work Sans" w:cs="Arial"/>
          <w:sz w:val="24"/>
        </w:rPr>
        <w:t xml:space="preserve"> </w:t>
      </w:r>
      <w:r w:rsidRPr="008432EB">
        <w:rPr>
          <w:rFonts w:ascii="Work Sans" w:hAnsi="Work Sans" w:cs="Arial"/>
          <w:sz w:val="24"/>
        </w:rPr>
        <w:t>panel Protestas en el Sector Minero-Energético, de la represión al diálogo</w:t>
      </w:r>
      <w:r>
        <w:rPr>
          <w:rFonts w:ascii="Work Sans" w:hAnsi="Work Sans" w:cs="Arial"/>
          <w:sz w:val="24"/>
        </w:rPr>
        <w:t xml:space="preserve"> </w:t>
      </w:r>
      <w:r w:rsidRPr="008432EB">
        <w:rPr>
          <w:rFonts w:ascii="Work Sans" w:hAnsi="Work Sans" w:cs="Arial"/>
          <w:sz w:val="24"/>
        </w:rPr>
        <w:t>social, que se desarrollará en el evento de presentación del Balance de</w:t>
      </w:r>
      <w:r>
        <w:rPr>
          <w:rFonts w:ascii="Work Sans" w:hAnsi="Work Sans" w:cs="Arial"/>
          <w:sz w:val="24"/>
        </w:rPr>
        <w:t xml:space="preserve"> </w:t>
      </w:r>
      <w:r w:rsidRPr="008432EB">
        <w:rPr>
          <w:rFonts w:ascii="Work Sans" w:hAnsi="Work Sans" w:cs="Arial"/>
          <w:sz w:val="24"/>
        </w:rPr>
        <w:t>Conflictividades del Cuatrienio 2022-2026.</w:t>
      </w:r>
    </w:p>
    <w:p w14:paraId="21CD815D" w14:textId="77777777" w:rsidR="008432EB" w:rsidRPr="008432EB" w:rsidRDefault="008432EB" w:rsidP="008432E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B1E9D65" w14:textId="77777777" w:rsidR="008432EB" w:rsidRPr="008432EB" w:rsidRDefault="008432EB" w:rsidP="008432E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8432EB">
        <w:rPr>
          <w:rFonts w:ascii="Work Sans" w:hAnsi="Work Sans" w:cs="Arial"/>
          <w:sz w:val="24"/>
        </w:rPr>
        <w:t>Este espacio tiene como objetivo discutir los principales logros del área en la</w:t>
      </w:r>
    </w:p>
    <w:p w14:paraId="1081284B" w14:textId="6ED17F5B" w:rsidR="008432EB" w:rsidRPr="008432EB" w:rsidRDefault="008432EB" w:rsidP="008432E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8432EB">
        <w:rPr>
          <w:rFonts w:ascii="Work Sans" w:hAnsi="Work Sans" w:cs="Arial"/>
          <w:sz w:val="24"/>
        </w:rPr>
        <w:t>estrategia de atención y resolución de conflictividades a partir de la</w:t>
      </w:r>
      <w:r>
        <w:rPr>
          <w:rFonts w:ascii="Work Sans" w:hAnsi="Work Sans" w:cs="Arial"/>
          <w:sz w:val="24"/>
        </w:rPr>
        <w:t xml:space="preserve"> </w:t>
      </w:r>
      <w:r w:rsidRPr="008432EB">
        <w:rPr>
          <w:rFonts w:ascii="Work Sans" w:hAnsi="Work Sans" w:cs="Arial"/>
          <w:sz w:val="24"/>
        </w:rPr>
        <w:t>presentación de un documento de balance del cuatrienio y la experiencia de</w:t>
      </w:r>
    </w:p>
    <w:p w14:paraId="45F37B45" w14:textId="77777777" w:rsidR="008432EB" w:rsidRDefault="008432EB" w:rsidP="008432E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8432EB">
        <w:rPr>
          <w:rFonts w:ascii="Work Sans" w:hAnsi="Work Sans" w:cs="Arial"/>
          <w:sz w:val="24"/>
        </w:rPr>
        <w:t>actores territoriales en el diálogo social.</w:t>
      </w:r>
    </w:p>
    <w:p w14:paraId="53F40428" w14:textId="77777777" w:rsidR="008432EB" w:rsidRPr="008432EB" w:rsidRDefault="008432EB" w:rsidP="008432E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8CCDE7C" w14:textId="77777777" w:rsidR="008432EB" w:rsidRDefault="008432EB" w:rsidP="008432E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8432EB">
        <w:rPr>
          <w:rFonts w:ascii="Work Sans" w:hAnsi="Work Sans" w:cs="Arial"/>
          <w:sz w:val="24"/>
        </w:rPr>
        <w:t>A continuación, se relaciona la información del evento:</w:t>
      </w:r>
    </w:p>
    <w:p w14:paraId="4A3E2DCE" w14:textId="77777777" w:rsidR="008432EB" w:rsidRPr="008432EB" w:rsidRDefault="008432EB" w:rsidP="008432E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A921151" w14:textId="77777777" w:rsidR="008432EB" w:rsidRDefault="008432EB" w:rsidP="008432EB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8432EB">
        <w:rPr>
          <w:rFonts w:ascii="Work Sans" w:hAnsi="Work Sans" w:cs="Arial"/>
          <w:b/>
          <w:bCs/>
          <w:sz w:val="24"/>
        </w:rPr>
        <w:t>Fecha:</w:t>
      </w:r>
      <w:r w:rsidRPr="008432EB">
        <w:rPr>
          <w:rFonts w:ascii="Work Sans" w:hAnsi="Work Sans" w:cs="Arial"/>
          <w:sz w:val="24"/>
        </w:rPr>
        <w:t xml:space="preserve"> jueves, 16 de julio de 2026</w:t>
      </w:r>
    </w:p>
    <w:p w14:paraId="183D37CE" w14:textId="4EAEFFA4" w:rsidR="00484A5A" w:rsidRDefault="008432EB" w:rsidP="008432EB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8432EB">
        <w:rPr>
          <w:rFonts w:ascii="Work Sans" w:hAnsi="Work Sans" w:cs="Arial"/>
          <w:b/>
          <w:bCs/>
          <w:sz w:val="24"/>
        </w:rPr>
        <w:t>Hora:</w:t>
      </w:r>
      <w:r w:rsidRPr="008432EB">
        <w:rPr>
          <w:rFonts w:ascii="Work Sans" w:hAnsi="Work Sans" w:cs="Arial"/>
          <w:sz w:val="24"/>
        </w:rPr>
        <w:t xml:space="preserve"> 4:00 p. m. a 7:00 p. m.</w:t>
      </w:r>
    </w:p>
    <w:p w14:paraId="5BDA6A76" w14:textId="130E042A" w:rsidR="008432EB" w:rsidRDefault="008432EB" w:rsidP="008432EB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8432EB">
        <w:rPr>
          <w:rFonts w:ascii="Work Sans" w:hAnsi="Work Sans" w:cs="Arial"/>
          <w:b/>
          <w:bCs/>
          <w:sz w:val="24"/>
        </w:rPr>
        <w:t>Lugar:</w:t>
      </w:r>
      <w:r w:rsidRPr="008432EB">
        <w:rPr>
          <w:rFonts w:ascii="Work Sans" w:hAnsi="Work Sans" w:cs="Arial"/>
          <w:sz w:val="24"/>
        </w:rPr>
        <w:t xml:space="preserve"> Auditorio Marino Troncoso, Pontificia Universidad Javeriana (sede Bogotá) </w:t>
      </w:r>
    </w:p>
    <w:p w14:paraId="0FA9B199" w14:textId="77777777" w:rsidR="008432EB" w:rsidRDefault="008432EB" w:rsidP="008432EB">
      <w:p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8432EB">
        <w:rPr>
          <w:rFonts w:ascii="Work Sans" w:hAnsi="Work Sans" w:cs="Arial"/>
          <w:sz w:val="24"/>
        </w:rPr>
        <w:t xml:space="preserve">Agradecemos de antemano su atención a esta invitación y en caso de confirmar su participación, le solicitamos que nos remita un breve perfil con el fin de incluirlo en las piezas de difusión del evento. </w:t>
      </w:r>
    </w:p>
    <w:p w14:paraId="537806B4" w14:textId="3116B1AC" w:rsidR="008432EB" w:rsidRPr="008432EB" w:rsidRDefault="008432EB" w:rsidP="008432EB">
      <w:p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8432EB">
        <w:rPr>
          <w:rFonts w:ascii="Work Sans" w:hAnsi="Work Sans" w:cs="Arial"/>
          <w:sz w:val="24"/>
        </w:rPr>
        <w:lastRenderedPageBreak/>
        <w:t xml:space="preserve">Asimismo, le invitamos cordialmente a confirmar su disponibilidad a más tardar el </w:t>
      </w:r>
      <w:r>
        <w:rPr>
          <w:rFonts w:ascii="Work Sans" w:hAnsi="Work Sans" w:cs="Arial"/>
          <w:sz w:val="24"/>
        </w:rPr>
        <w:t>miércoles 15</w:t>
      </w:r>
      <w:r w:rsidRPr="008432EB">
        <w:rPr>
          <w:rFonts w:ascii="Work Sans" w:hAnsi="Work Sans" w:cs="Arial"/>
          <w:sz w:val="24"/>
        </w:rPr>
        <w:t xml:space="preserve"> de julio de 2026 a los siguientes correos electrónicos: </w:t>
      </w:r>
      <w:r w:rsidRPr="008432EB">
        <w:rPr>
          <w:rFonts w:ascii="Work Sans" w:hAnsi="Work Sans" w:cs="Arial"/>
          <w:b/>
          <w:bCs/>
          <w:sz w:val="24"/>
        </w:rPr>
        <w:t>jbrosado@minenergia.gov.co; carana@minenergia.gov.co</w:t>
      </w:r>
      <w:r w:rsidRPr="008432EB">
        <w:rPr>
          <w:rFonts w:ascii="Work Sans" w:hAnsi="Work Sans" w:cs="Arial"/>
          <w:sz w:val="24"/>
        </w:rPr>
        <w:t>, los cuales están a su disposición para resolver cualquier inquietud adicional y ampliar la información que considere necesaria.</w:t>
      </w:r>
    </w:p>
    <w:p w14:paraId="7F928FB5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4A00399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A4A4B" w14:textId="77777777" w:rsidR="007271C2" w:rsidRDefault="007271C2">
      <w:pPr>
        <w:spacing w:after="0" w:line="240" w:lineRule="auto"/>
      </w:pPr>
      <w:r>
        <w:separator/>
      </w:r>
    </w:p>
  </w:endnote>
  <w:endnote w:type="continuationSeparator" w:id="0">
    <w:p w14:paraId="1C26FA4C" w14:textId="77777777" w:rsidR="007271C2" w:rsidRDefault="00727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E2023" w14:textId="77777777" w:rsidR="007271C2" w:rsidRDefault="007271C2">
      <w:pPr>
        <w:spacing w:after="0" w:line="240" w:lineRule="auto"/>
      </w:pPr>
      <w:r>
        <w:separator/>
      </w:r>
    </w:p>
  </w:footnote>
  <w:footnote w:type="continuationSeparator" w:id="0">
    <w:p w14:paraId="271837EA" w14:textId="77777777" w:rsidR="007271C2" w:rsidRDefault="00727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077D7"/>
    <w:multiLevelType w:val="hybridMultilevel"/>
    <w:tmpl w:val="86E68CD2"/>
    <w:lvl w:ilvl="0" w:tplc="56126B9A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176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2478C2"/>
    <w:rsid w:val="00262ACE"/>
    <w:rsid w:val="003121A9"/>
    <w:rsid w:val="003B2B73"/>
    <w:rsid w:val="00484A5A"/>
    <w:rsid w:val="00496E70"/>
    <w:rsid w:val="005225C6"/>
    <w:rsid w:val="005617AA"/>
    <w:rsid w:val="005646C4"/>
    <w:rsid w:val="00640E5A"/>
    <w:rsid w:val="007271C2"/>
    <w:rsid w:val="007A5A72"/>
    <w:rsid w:val="00830730"/>
    <w:rsid w:val="008432EB"/>
    <w:rsid w:val="00892C0E"/>
    <w:rsid w:val="008E4ABF"/>
    <w:rsid w:val="009359F1"/>
    <w:rsid w:val="00981241"/>
    <w:rsid w:val="009D00D1"/>
    <w:rsid w:val="009E5228"/>
    <w:rsid w:val="00A3590E"/>
    <w:rsid w:val="00A86526"/>
    <w:rsid w:val="00AD43C1"/>
    <w:rsid w:val="00B4250F"/>
    <w:rsid w:val="00B51607"/>
    <w:rsid w:val="00C0455B"/>
    <w:rsid w:val="00DC7B37"/>
    <w:rsid w:val="00DE1913"/>
    <w:rsid w:val="00E113E2"/>
    <w:rsid w:val="00E37AC0"/>
    <w:rsid w:val="00E823F2"/>
    <w:rsid w:val="00EA31DA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843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284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Camilo Ibáñez</cp:lastModifiedBy>
  <cp:revision>13</cp:revision>
  <dcterms:created xsi:type="dcterms:W3CDTF">2023-05-19T18:25:00Z</dcterms:created>
  <dcterms:modified xsi:type="dcterms:W3CDTF">2026-07-14T16:29:00Z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